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63B" w14:textId="3688B0C6" w:rsidR="005B786D" w:rsidRPr="007D03CA" w:rsidRDefault="00D75998" w:rsidP="001C1C3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32323"/>
          <w:sz w:val="32"/>
          <w:szCs w:val="32"/>
        </w:rPr>
      </w:pPr>
      <w:r>
        <w:rPr>
          <w:rFonts w:ascii="Courier New" w:hAnsi="Courier New" w:cs="Courier New"/>
          <w:b/>
          <w:bCs/>
          <w:color w:val="232323"/>
          <w:sz w:val="32"/>
          <w:szCs w:val="32"/>
        </w:rPr>
        <w:t>San Dimas</w:t>
      </w:r>
    </w:p>
    <w:p w14:paraId="123514DD" w14:textId="77777777"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32323"/>
          <w:sz w:val="28"/>
          <w:szCs w:val="28"/>
        </w:rPr>
      </w:pPr>
    </w:p>
    <w:p w14:paraId="389733D7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32323"/>
          <w:sz w:val="28"/>
          <w:szCs w:val="28"/>
        </w:rPr>
      </w:pPr>
      <w:r>
        <w:rPr>
          <w:rFonts w:ascii="Georgia" w:hAnsi="Georgia" w:cs="Georgia"/>
          <w:b/>
          <w:bCs/>
          <w:color w:val="232323"/>
          <w:sz w:val="28"/>
          <w:szCs w:val="28"/>
        </w:rPr>
        <w:t>Electricity</w:t>
      </w:r>
    </w:p>
    <w:p w14:paraId="1BAC9F29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0DC0B137" w14:textId="124A0F44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Southern California Edison Co.</w:t>
      </w:r>
    </w:p>
    <w:p w14:paraId="2E240166" w14:textId="1612E7BE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 xml:space="preserve">964 </w:t>
      </w:r>
      <w:proofErr w:type="spellStart"/>
      <w:r>
        <w:rPr>
          <w:rFonts w:ascii="Georgia" w:hAnsi="Georgia" w:cs="Georgia"/>
          <w:color w:val="232323"/>
          <w:sz w:val="28"/>
          <w:szCs w:val="28"/>
        </w:rPr>
        <w:t>Badillo</w:t>
      </w:r>
      <w:proofErr w:type="spellEnd"/>
    </w:p>
    <w:p w14:paraId="2C226C25" w14:textId="3A49C0CA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Covina, CA 91723</w:t>
      </w:r>
    </w:p>
    <w:p w14:paraId="4F4AE70E" w14:textId="57745A34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(800) 684-8123</w:t>
      </w:r>
    </w:p>
    <w:p w14:paraId="078ED670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hyperlink r:id="rId5" w:history="1">
        <w:r>
          <w:rPr>
            <w:rFonts w:ascii="Georgia" w:hAnsi="Georgia" w:cs="Georgia"/>
            <w:color w:val="0000FF"/>
            <w:sz w:val="28"/>
            <w:szCs w:val="28"/>
            <w:u w:val="single" w:color="0000FF"/>
          </w:rPr>
          <w:t>http://www.sce.com/</w:t>
        </w:r>
      </w:hyperlink>
    </w:p>
    <w:p w14:paraId="0DC52BB5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602A67E3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32323"/>
          <w:sz w:val="28"/>
          <w:szCs w:val="28"/>
        </w:rPr>
      </w:pPr>
      <w:r>
        <w:rPr>
          <w:rFonts w:ascii="Georgia" w:hAnsi="Georgia" w:cs="Georgia"/>
          <w:b/>
          <w:bCs/>
          <w:color w:val="232323"/>
          <w:sz w:val="28"/>
          <w:szCs w:val="28"/>
        </w:rPr>
        <w:t>Water</w:t>
      </w:r>
    </w:p>
    <w:p w14:paraId="55E064F4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03BD52C6" w14:textId="3CC6A7D3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Golden State Water Company</w:t>
      </w:r>
    </w:p>
    <w:p w14:paraId="2884F88A" w14:textId="0E21ED09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115-121 Exchange Place</w:t>
      </w:r>
    </w:p>
    <w:p w14:paraId="70B889DB" w14:textId="7D711901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San Dimas, CA 91773</w:t>
      </w:r>
    </w:p>
    <w:p w14:paraId="39F7E9F4" w14:textId="03C11E9A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(800) 999-4033</w:t>
      </w:r>
    </w:p>
    <w:p w14:paraId="76D70B21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hyperlink r:id="rId6" w:history="1">
        <w:r>
          <w:rPr>
            <w:rFonts w:ascii="Georgia" w:hAnsi="Georgia" w:cs="Georgia"/>
            <w:color w:val="0000FF"/>
            <w:sz w:val="28"/>
            <w:szCs w:val="28"/>
            <w:u w:val="single" w:color="0000FF"/>
          </w:rPr>
          <w:t>http://www.gswater.com</w:t>
        </w:r>
      </w:hyperlink>
    </w:p>
    <w:p w14:paraId="32D2FADC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62EE85CA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32323"/>
          <w:sz w:val="28"/>
          <w:szCs w:val="28"/>
        </w:rPr>
      </w:pPr>
      <w:r>
        <w:rPr>
          <w:rFonts w:ascii="Georgia" w:hAnsi="Georgia" w:cs="Georgia"/>
          <w:b/>
          <w:bCs/>
          <w:color w:val="232323"/>
          <w:sz w:val="28"/>
          <w:szCs w:val="28"/>
        </w:rPr>
        <w:t>Trash</w:t>
      </w:r>
    </w:p>
    <w:p w14:paraId="738F753D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2B427561" w14:textId="30ABC00B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Waste Management</w:t>
      </w:r>
    </w:p>
    <w:p w14:paraId="5494A3D8" w14:textId="570AA743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13940 E. Live Oak Ave.</w:t>
      </w:r>
    </w:p>
    <w:p w14:paraId="76AF6F87" w14:textId="2777174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Baldwin Park, CA 91706</w:t>
      </w:r>
    </w:p>
    <w:p w14:paraId="682654E1" w14:textId="006CD3E4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(909) 599-1274</w:t>
      </w:r>
    </w:p>
    <w:p w14:paraId="21932949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hyperlink r:id="rId7" w:history="1">
        <w:r>
          <w:rPr>
            <w:rFonts w:ascii="Georgia" w:hAnsi="Georgia" w:cs="Georgia"/>
            <w:color w:val="0000FF"/>
            <w:sz w:val="28"/>
            <w:szCs w:val="28"/>
            <w:u w:val="single" w:color="0000FF"/>
          </w:rPr>
          <w:t>www.wastemanagement.com</w:t>
        </w:r>
      </w:hyperlink>
    </w:p>
    <w:p w14:paraId="25A39E6D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11018B53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32323"/>
          <w:sz w:val="28"/>
          <w:szCs w:val="28"/>
        </w:rPr>
      </w:pPr>
      <w:r>
        <w:rPr>
          <w:rFonts w:ascii="Georgia" w:hAnsi="Georgia" w:cs="Georgia"/>
          <w:b/>
          <w:bCs/>
          <w:color w:val="232323"/>
          <w:sz w:val="28"/>
          <w:szCs w:val="28"/>
        </w:rPr>
        <w:t>Gas</w:t>
      </w:r>
    </w:p>
    <w:p w14:paraId="034AACD3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p w14:paraId="16065B6B" w14:textId="0909E17F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Southern California Gas Company</w:t>
      </w:r>
    </w:p>
    <w:p w14:paraId="1D36BD9F" w14:textId="70207BA0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196 E. 3rd Street</w:t>
      </w:r>
    </w:p>
    <w:p w14:paraId="436EFD39" w14:textId="3AF44FB8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Pomona, CA 91766</w:t>
      </w:r>
    </w:p>
    <w:p w14:paraId="46283476" w14:textId="101D841B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r>
        <w:rPr>
          <w:rFonts w:ascii="Georgia" w:hAnsi="Georgia" w:cs="Georgia"/>
          <w:color w:val="232323"/>
          <w:sz w:val="28"/>
          <w:szCs w:val="28"/>
        </w:rPr>
        <w:t>(800) 427-2200</w:t>
      </w:r>
      <w:bookmarkStart w:id="0" w:name="_GoBack"/>
      <w:bookmarkEnd w:id="0"/>
    </w:p>
    <w:p w14:paraId="0F71655E" w14:textId="77777777" w:rsidR="00D75998" w:rsidRDefault="00D75998" w:rsidP="00D75998">
      <w:pPr>
        <w:widowControl w:val="0"/>
        <w:autoSpaceDE w:val="0"/>
        <w:autoSpaceDN w:val="0"/>
        <w:adjustRightInd w:val="0"/>
        <w:rPr>
          <w:rFonts w:ascii="Georgia" w:hAnsi="Georgia" w:cs="Georgia"/>
          <w:color w:val="232323"/>
          <w:sz w:val="28"/>
          <w:szCs w:val="28"/>
        </w:rPr>
      </w:pPr>
      <w:hyperlink r:id="rId8" w:history="1">
        <w:r>
          <w:rPr>
            <w:rFonts w:ascii="Georgia" w:hAnsi="Georgia" w:cs="Georgia"/>
            <w:color w:val="0000FF"/>
            <w:sz w:val="28"/>
            <w:szCs w:val="28"/>
            <w:u w:val="single" w:color="0000FF"/>
          </w:rPr>
          <w:t>http://www.socalgas.com/</w:t>
        </w:r>
      </w:hyperlink>
    </w:p>
    <w:p w14:paraId="2A5FDAA8" w14:textId="0C4A7A1A" w:rsidR="00741A27" w:rsidRPr="007D03CA" w:rsidRDefault="00D75998" w:rsidP="00D7599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Georgia" w:hAnsi="Georgia" w:cs="Georgia"/>
          <w:color w:val="232323"/>
          <w:sz w:val="28"/>
          <w:szCs w:val="28"/>
        </w:rPr>
        <w:t> </w:t>
      </w:r>
    </w:p>
    <w:sectPr w:rsidR="00741A27" w:rsidRPr="007D03CA" w:rsidSect="00683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CA"/>
    <w:rsid w:val="000D1A83"/>
    <w:rsid w:val="001C1C3C"/>
    <w:rsid w:val="004F3A53"/>
    <w:rsid w:val="005B786D"/>
    <w:rsid w:val="005C6EB7"/>
    <w:rsid w:val="00683AFF"/>
    <w:rsid w:val="006F53D5"/>
    <w:rsid w:val="00741A27"/>
    <w:rsid w:val="007D03CA"/>
    <w:rsid w:val="00D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9A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e.com/" TargetMode="External"/><Relationship Id="rId6" Type="http://schemas.openxmlformats.org/officeDocument/2006/relationships/hyperlink" Target="http://www.gswater.com/" TargetMode="External"/><Relationship Id="rId7" Type="http://schemas.openxmlformats.org/officeDocument/2006/relationships/hyperlink" Target="http://www.wastemanagement.com/" TargetMode="External"/><Relationship Id="rId8" Type="http://schemas.openxmlformats.org/officeDocument/2006/relationships/hyperlink" Target="http://www.socalga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>Smart Property Services,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Caponigro</dc:creator>
  <cp:keywords/>
  <dc:description/>
  <cp:lastModifiedBy>Stacey Caponigro</cp:lastModifiedBy>
  <cp:revision>2</cp:revision>
  <dcterms:created xsi:type="dcterms:W3CDTF">2014-10-23T23:50:00Z</dcterms:created>
  <dcterms:modified xsi:type="dcterms:W3CDTF">2014-10-23T23:50:00Z</dcterms:modified>
</cp:coreProperties>
</file>